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4" w:rsidRDefault="004751BC" w:rsidP="006D680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1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Ind w:w="100" w:type="dxa"/>
        <w:tblLook w:val="01E0"/>
      </w:tblPr>
      <w:tblGrid>
        <w:gridCol w:w="5094"/>
        <w:gridCol w:w="4761"/>
      </w:tblGrid>
      <w:tr w:rsidR="006D6804" w:rsidRPr="00D3675E" w:rsidTr="006D6804">
        <w:tc>
          <w:tcPr>
            <w:tcW w:w="5048" w:type="dxa"/>
          </w:tcPr>
          <w:p w:rsidR="006D6804" w:rsidRPr="00D3675E" w:rsidRDefault="006D6804" w:rsidP="006D68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a9"/>
            <w:bookmarkEnd w:id="0"/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заготовительное</w:t>
            </w:r>
          </w:p>
          <w:p w:rsidR="006D6804" w:rsidRPr="00D3675E" w:rsidRDefault="006D6804" w:rsidP="006D68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унитарное предприятие </w:t>
            </w:r>
          </w:p>
          <w:p w:rsidR="006D6804" w:rsidRPr="00D3675E" w:rsidRDefault="006D6804" w:rsidP="006D68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«ЭкоКомплекс»</w:t>
            </w:r>
          </w:p>
        </w:tc>
        <w:tc>
          <w:tcPr>
            <w:tcW w:w="4718" w:type="dxa"/>
          </w:tcPr>
          <w:p w:rsidR="006D6804" w:rsidRPr="00D3675E" w:rsidRDefault="006D6804" w:rsidP="006D68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D6804" w:rsidRPr="00D3675E" w:rsidRDefault="006D6804" w:rsidP="006D68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Приказ директора Государственного предприятия «ЭкоКомплекс»</w:t>
            </w:r>
          </w:p>
          <w:p w:rsidR="006D6804" w:rsidRPr="00D3675E" w:rsidRDefault="006D6804" w:rsidP="0093504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935048" w:rsidRPr="0093504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17.06.2019</w:t>
            </w: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_ № __</w:t>
            </w:r>
            <w:r w:rsidR="00935048" w:rsidRPr="0093504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106</w:t>
            </w:r>
            <w:r w:rsidRPr="00D3675E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</w:tr>
      <w:tr w:rsidR="006D6804" w:rsidRPr="00D3675E" w:rsidTr="006D6804">
        <w:tc>
          <w:tcPr>
            <w:tcW w:w="5048" w:type="dxa"/>
          </w:tcPr>
          <w:p w:rsidR="006D6804" w:rsidRPr="00D3675E" w:rsidRDefault="006D6804" w:rsidP="009A56D6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6D6804" w:rsidRPr="00D3675E" w:rsidRDefault="006D6804" w:rsidP="009A56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51BC" w:rsidRPr="00D3675E" w:rsidRDefault="004751BC" w:rsidP="006D680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804" w:rsidRPr="00F415CC" w:rsidRDefault="004751BC" w:rsidP="006D68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5C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6D6804" w:rsidRPr="00F415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5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proofErr w:type="gramStart"/>
      <w:r w:rsidRPr="00F415CC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F415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1BC" w:rsidRPr="00F415CC" w:rsidRDefault="004751BC" w:rsidP="006D680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5CC">
        <w:rPr>
          <w:rFonts w:ascii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6D6804" w:rsidRPr="00F415CC" w:rsidRDefault="006D6804" w:rsidP="006D68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F5" w:rsidRPr="00F415CC" w:rsidRDefault="004751BC" w:rsidP="00A1519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2AF5"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751BC" w:rsidRPr="00F415CC" w:rsidRDefault="00A82AF5" w:rsidP="00A1519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положением определяется порядок создания и деятельности в Государственном предприятии «ЭкоКомплекс» комиссии по противодействию коррупции (далее – комиссии).</w:t>
      </w:r>
    </w:p>
    <w:p w:rsidR="004751BC" w:rsidRPr="00F415CC" w:rsidRDefault="00A82AF5" w:rsidP="00A82AF5">
      <w:pPr>
        <w:pStyle w:val="newncpi"/>
        <w:tabs>
          <w:tab w:val="left" w:pos="851"/>
        </w:tabs>
        <w:ind w:left="-284"/>
        <w:rPr>
          <w:sz w:val="28"/>
          <w:szCs w:val="28"/>
        </w:rPr>
      </w:pPr>
      <w:r w:rsidRPr="00F415CC">
        <w:rPr>
          <w:sz w:val="28"/>
          <w:szCs w:val="28"/>
        </w:rPr>
        <w:t xml:space="preserve">1.2. </w:t>
      </w:r>
      <w:r w:rsidR="004751BC" w:rsidRPr="00F415CC">
        <w:rPr>
          <w:sz w:val="28"/>
          <w:szCs w:val="28"/>
        </w:rPr>
        <w:t xml:space="preserve">Комиссия в своей деятельности руководствуется Конституцией Республики Беларусь, </w:t>
      </w:r>
      <w:r w:rsidR="00CB269B" w:rsidRPr="00F415CC">
        <w:rPr>
          <w:sz w:val="28"/>
          <w:szCs w:val="28"/>
        </w:rPr>
        <w:t>Указом Президента Республики Беларусь «О внесении изменений и дополнений в Директиву Президента Республики Бела</w:t>
      </w:r>
      <w:r w:rsidR="009947E7">
        <w:rPr>
          <w:sz w:val="28"/>
          <w:szCs w:val="28"/>
        </w:rPr>
        <w:t>русь» от 12.10.2015 №420, Законом</w:t>
      </w:r>
      <w:r w:rsidR="00CB269B" w:rsidRPr="00F415CC">
        <w:rPr>
          <w:sz w:val="28"/>
          <w:szCs w:val="28"/>
        </w:rPr>
        <w:t xml:space="preserve"> Республики Беларусь «О борьбе с коррупцией» от 15.07.2015 №305-З, Постановлени</w:t>
      </w:r>
      <w:r w:rsidR="009947E7">
        <w:rPr>
          <w:sz w:val="28"/>
          <w:szCs w:val="28"/>
        </w:rPr>
        <w:t>е</w:t>
      </w:r>
      <w:r w:rsidR="00CB269B" w:rsidRPr="00F415CC">
        <w:rPr>
          <w:sz w:val="28"/>
          <w:szCs w:val="28"/>
        </w:rPr>
        <w:t xml:space="preserve"> Совета Министров «Об утверждении Типового положения о комиссии по противодействию коррупции» от 26.12.2011 № 1732,</w:t>
      </w:r>
      <w:r w:rsidR="00AD1D66">
        <w:rPr>
          <w:sz w:val="28"/>
          <w:szCs w:val="28"/>
        </w:rPr>
        <w:t xml:space="preserve"> </w:t>
      </w:r>
      <w:r w:rsidR="009947E7">
        <w:rPr>
          <w:sz w:val="28"/>
          <w:szCs w:val="28"/>
        </w:rPr>
        <w:t>постановлением совета Министров Республики Беларусь «Об изменении постановления</w:t>
      </w:r>
      <w:r w:rsidR="00AD1D66">
        <w:rPr>
          <w:sz w:val="28"/>
          <w:szCs w:val="28"/>
        </w:rPr>
        <w:t xml:space="preserve"> Совета Министров Республики Беларусь от 26 декабря 2011 г. № 1732»</w:t>
      </w:r>
      <w:r w:rsidR="00826EFE">
        <w:rPr>
          <w:sz w:val="28"/>
          <w:szCs w:val="28"/>
        </w:rPr>
        <w:t xml:space="preserve"> от 30.04.2019 №267</w:t>
      </w:r>
      <w:r w:rsidR="00AD1D66">
        <w:rPr>
          <w:sz w:val="28"/>
          <w:szCs w:val="28"/>
        </w:rPr>
        <w:t>,</w:t>
      </w:r>
      <w:r w:rsidR="009947E7">
        <w:rPr>
          <w:sz w:val="28"/>
          <w:szCs w:val="28"/>
        </w:rPr>
        <w:t xml:space="preserve"> </w:t>
      </w:r>
      <w:r w:rsidR="00CB269B" w:rsidRPr="00F415CC">
        <w:rPr>
          <w:sz w:val="28"/>
          <w:szCs w:val="28"/>
        </w:rPr>
        <w:t xml:space="preserve"> </w:t>
      </w:r>
      <w:r w:rsidR="00B27715" w:rsidRPr="00F415CC">
        <w:rPr>
          <w:sz w:val="28"/>
          <w:szCs w:val="28"/>
        </w:rPr>
        <w:t>а</w:t>
      </w:r>
      <w:r w:rsidR="004751BC" w:rsidRPr="00F415CC">
        <w:rPr>
          <w:sz w:val="28"/>
          <w:szCs w:val="28"/>
        </w:rPr>
        <w:t xml:space="preserve"> также </w:t>
      </w:r>
      <w:r w:rsidR="00CB269B" w:rsidRPr="00F415CC">
        <w:rPr>
          <w:sz w:val="28"/>
          <w:szCs w:val="28"/>
        </w:rPr>
        <w:t xml:space="preserve">настоящим </w:t>
      </w:r>
      <w:r w:rsidR="004751BC" w:rsidRPr="00F415CC">
        <w:rPr>
          <w:sz w:val="28"/>
          <w:szCs w:val="28"/>
        </w:rPr>
        <w:t xml:space="preserve"> положением.</w:t>
      </w:r>
    </w:p>
    <w:p w:rsidR="00A82AF5" w:rsidRPr="00F415CC" w:rsidRDefault="00A82AF5" w:rsidP="00A15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751BC"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комиссии по противодействию коррупции</w:t>
      </w:r>
    </w:p>
    <w:p w:rsidR="004751BC" w:rsidRPr="00F415CC" w:rsidRDefault="00115BE3" w:rsidP="00A15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A82AF5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A82AF5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A82AF5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69B" w:rsidRPr="00F415CC" w:rsidRDefault="00CB269B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предприятия;</w:t>
      </w:r>
    </w:p>
    <w:p w:rsidR="00CB269B" w:rsidRPr="00F415CC" w:rsidRDefault="00CB269B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предприятия;</w:t>
      </w:r>
    </w:p>
    <w:p w:rsidR="00CB269B" w:rsidRPr="00F415CC" w:rsidRDefault="00CB269B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своевременное определение коррупционных рисков и мер по их нейтрализации;</w:t>
      </w:r>
    </w:p>
    <w:p w:rsidR="00CB269B" w:rsidRPr="00F415CC" w:rsidRDefault="00CB269B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разработка и организация проведения мероприятий по противодействию коррупции в предприятии, анализ эффективности принимаемых мер;</w:t>
      </w:r>
    </w:p>
    <w:p w:rsidR="00CB269B" w:rsidRPr="00F415CC" w:rsidRDefault="00CB269B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координация деятельности структурных подразделений предприятия по реализации мер по противодействию коррупции;</w:t>
      </w:r>
    </w:p>
    <w:p w:rsidR="00CB269B" w:rsidRPr="00F415CC" w:rsidRDefault="00CB269B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B269B" w:rsidRPr="00F415CC" w:rsidRDefault="00CB269B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CB269B" w:rsidRPr="00F415CC" w:rsidRDefault="00CB269B" w:rsidP="00A1519D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рассмотрение вопросов соблюдения правил корпоративной этики</w:t>
      </w:r>
      <w:r w:rsidR="00B936A5" w:rsidRPr="00F415CC">
        <w:rPr>
          <w:sz w:val="28"/>
          <w:szCs w:val="28"/>
        </w:rPr>
        <w:t>;</w:t>
      </w:r>
    </w:p>
    <w:p w:rsidR="00B936A5" w:rsidRPr="00F415CC" w:rsidRDefault="00A70D3C" w:rsidP="00B936A5">
      <w:pPr>
        <w:pStyle w:val="newncpi"/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</w:t>
      </w:r>
      <w:r w:rsidR="00B936A5" w:rsidRPr="00F415CC">
        <w:rPr>
          <w:sz w:val="28"/>
          <w:szCs w:val="28"/>
        </w:rPr>
        <w:t xml:space="preserve"> мер, </w:t>
      </w:r>
      <w:r>
        <w:rPr>
          <w:sz w:val="28"/>
          <w:szCs w:val="28"/>
        </w:rPr>
        <w:t xml:space="preserve">по </w:t>
      </w:r>
      <w:r w:rsidR="00B936A5" w:rsidRPr="00F415CC">
        <w:rPr>
          <w:sz w:val="28"/>
          <w:szCs w:val="28"/>
        </w:rPr>
        <w:t>устранени</w:t>
      </w:r>
      <w:r>
        <w:rPr>
          <w:sz w:val="28"/>
          <w:szCs w:val="28"/>
        </w:rPr>
        <w:t>ю</w:t>
      </w:r>
      <w:r w:rsidR="00B936A5" w:rsidRPr="00F415CC">
        <w:rPr>
          <w:sz w:val="28"/>
          <w:szCs w:val="28"/>
        </w:rPr>
        <w:t xml:space="preserve"> последствий коррупционных правонарушений</w:t>
      </w:r>
      <w:r>
        <w:rPr>
          <w:sz w:val="28"/>
          <w:szCs w:val="28"/>
        </w:rPr>
        <w:t xml:space="preserve">, </w:t>
      </w:r>
      <w:r w:rsidR="00B936A5" w:rsidRPr="00F415CC">
        <w:rPr>
          <w:sz w:val="28"/>
          <w:szCs w:val="28"/>
        </w:rPr>
        <w:t>правонарушений, создающих условия для коррупции</w:t>
      </w:r>
      <w:r>
        <w:rPr>
          <w:sz w:val="28"/>
          <w:szCs w:val="28"/>
        </w:rPr>
        <w:t>, и нарушений антикоррупционного законодательства</w:t>
      </w:r>
      <w:r w:rsidR="00B936A5" w:rsidRPr="00F415CC">
        <w:rPr>
          <w:sz w:val="28"/>
          <w:szCs w:val="28"/>
        </w:rPr>
        <w:t>.</w:t>
      </w:r>
    </w:p>
    <w:p w:rsidR="00A82AF5" w:rsidRPr="00F415CC" w:rsidRDefault="00A82AF5" w:rsidP="00A1519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751BC"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комиссии по противодействию коррупции</w:t>
      </w:r>
    </w:p>
    <w:p w:rsidR="004751BC" w:rsidRPr="00F415CC" w:rsidRDefault="00115BE3" w:rsidP="00A1519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решения возложенных на нее задач осуществляет следующие основные функции:</w:t>
      </w:r>
    </w:p>
    <w:p w:rsidR="00CB269B" w:rsidRPr="00F415CC" w:rsidRDefault="00A70D3C" w:rsidP="00A70D3C">
      <w:pPr>
        <w:pStyle w:val="a4"/>
        <w:ind w:left="-284" w:firstLine="568"/>
        <w:jc w:val="both"/>
        <w:rPr>
          <w:sz w:val="28"/>
          <w:szCs w:val="28"/>
        </w:rPr>
      </w:pPr>
      <w:r w:rsidRPr="00A70D3C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</w:t>
      </w:r>
      <w:r w:rsidR="00CB269B" w:rsidRPr="00A70D3C">
        <w:rPr>
          <w:rFonts w:ascii="Times New Roman" w:hAnsi="Times New Roman" w:cs="Times New Roman"/>
          <w:sz w:val="28"/>
          <w:szCs w:val="28"/>
        </w:rPr>
        <w:t>;</w:t>
      </w:r>
    </w:p>
    <w:p w:rsidR="00CB269B" w:rsidRPr="00F415CC" w:rsidRDefault="00CB269B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предприятия и анализирует такую информацию;</w:t>
      </w:r>
    </w:p>
    <w:p w:rsidR="00CB269B" w:rsidRPr="00F415CC" w:rsidRDefault="00CB269B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CB269B" w:rsidRPr="00F415CC" w:rsidRDefault="00CB269B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B269B" w:rsidRPr="00F415CC" w:rsidRDefault="00A70D3C" w:rsidP="00A70D3C">
      <w:pPr>
        <w:pStyle w:val="a4"/>
        <w:ind w:left="-284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06F6"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 w:rsidRPr="00640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6F6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="00CB269B" w:rsidRPr="00A70D3C">
        <w:rPr>
          <w:rFonts w:ascii="Times New Roman" w:hAnsi="Times New Roman" w:cs="Times New Roman"/>
          <w:sz w:val="28"/>
          <w:szCs w:val="28"/>
        </w:rPr>
        <w:t>;</w:t>
      </w:r>
    </w:p>
    <w:p w:rsidR="00A70D3C" w:rsidRPr="006406F6" w:rsidRDefault="00A70D3C" w:rsidP="00A70D3C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06F6">
        <w:rPr>
          <w:rFonts w:ascii="Times New Roman" w:hAnsi="Times New Roman" w:cs="Times New Roman"/>
          <w:sz w:val="28"/>
          <w:szCs w:val="28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9777DB">
        <w:rPr>
          <w:rFonts w:ascii="Times New Roman" w:hAnsi="Times New Roman" w:cs="Times New Roman"/>
          <w:sz w:val="28"/>
          <w:szCs w:val="28"/>
        </w:rPr>
        <w:t>предприятия</w:t>
      </w:r>
      <w:r w:rsidRPr="006406F6">
        <w:rPr>
          <w:rFonts w:ascii="Times New Roman" w:hAnsi="Times New Roman" w:cs="Times New Roman"/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B269B" w:rsidRPr="009777DB" w:rsidRDefault="009777DB" w:rsidP="00977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7DB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коррупцией;</w:t>
      </w:r>
    </w:p>
    <w:p w:rsidR="00CB269B" w:rsidRPr="00F415CC" w:rsidRDefault="00CB269B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B269B" w:rsidRPr="00F415CC" w:rsidRDefault="00CB269B" w:rsidP="00AD130B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B269B" w:rsidRPr="00F415CC" w:rsidRDefault="004809AE" w:rsidP="004809AE">
      <w:pPr>
        <w:pStyle w:val="a4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68C4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</w:r>
      <w:r w:rsidR="00AD04B6" w:rsidRPr="00F415CC">
        <w:rPr>
          <w:sz w:val="28"/>
          <w:szCs w:val="28"/>
        </w:rPr>
        <w:t>;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>анализирует эффективность мер по противодействию коррупции, принимаемых в Государственном предприятии «ЭкоКомплекс»;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>принимает меры по выявлению коррупционных факторов в деятельности предприятия и вносит предложения по их устранению;</w:t>
      </w:r>
    </w:p>
    <w:p w:rsidR="00AD130B" w:rsidRPr="00F415CC" w:rsidRDefault="00AD130B" w:rsidP="00AD130B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   анализирует эффективность кадровой политики предприятия в противодействии коррупции; </w:t>
      </w:r>
    </w:p>
    <w:p w:rsidR="00AD130B" w:rsidRPr="00F415CC" w:rsidRDefault="004809AE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68C4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</w:t>
      </w:r>
      <w:r w:rsidR="00AD130B" w:rsidRPr="00F415CC">
        <w:rPr>
          <w:rFonts w:ascii="Times New Roman" w:hAnsi="Times New Roman" w:cs="Times New Roman"/>
          <w:sz w:val="28"/>
          <w:szCs w:val="28"/>
        </w:rPr>
        <w:t xml:space="preserve">: - об изменении, в том числе временном, служебных обязанностей должностного лица; - об отстранении </w:t>
      </w:r>
      <w:r w:rsidR="00AD130B" w:rsidRPr="00F415C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от совершения конкретных действий по работе; - о переводе должностного лица на другую должность;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рассматривает материалы проверок, проведенных в порядке внутрихозяйственного контроля, в ходе которых выявлены нарушения антикоррупционного законодательства;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при наличии достаточных данных, свидетельствующих о совершенных или готовящихся правонарушениях, связанных с коррупцией, </w:t>
      </w:r>
      <w:r w:rsidR="004809AE" w:rsidRPr="009D68C4">
        <w:rPr>
          <w:rFonts w:ascii="Times New Roman" w:hAnsi="Times New Roman" w:cs="Times New Roman"/>
          <w:sz w:val="28"/>
          <w:szCs w:val="28"/>
        </w:rPr>
        <w:t xml:space="preserve">рассматривает предложения членов комиссии </w:t>
      </w:r>
      <w:r w:rsidRPr="00F415CC">
        <w:rPr>
          <w:rFonts w:ascii="Times New Roman" w:hAnsi="Times New Roman" w:cs="Times New Roman"/>
          <w:sz w:val="28"/>
          <w:szCs w:val="28"/>
        </w:rPr>
        <w:t xml:space="preserve">о проведении: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- инвентаризаций; </w:t>
      </w:r>
    </w:p>
    <w:p w:rsidR="00AD130B" w:rsidRPr="00F415CC" w:rsidRDefault="00AD130B" w:rsidP="00AD130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- проверок в порядке внутрихозяйственного контроля; </w:t>
      </w:r>
    </w:p>
    <w:p w:rsidR="00AD130B" w:rsidRPr="00F415CC" w:rsidRDefault="00AD130B" w:rsidP="00AD130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- служебных проверок (служебного разбирательства);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рассматривает сведения о фактах возникновения дебиторской задолженности, просроченной свыше одного года с целью установить, не связано ли возникновение такой задолженности с коррупционными и иными злоупотреблениями работников предприятия;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дает </w:t>
      </w:r>
      <w:proofErr w:type="spellStart"/>
      <w:r w:rsidRPr="00F415C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904247" w:rsidRPr="00F415CC">
        <w:rPr>
          <w:rFonts w:ascii="Times New Roman" w:hAnsi="Times New Roman" w:cs="Times New Roman"/>
          <w:sz w:val="28"/>
          <w:szCs w:val="28"/>
        </w:rPr>
        <w:t xml:space="preserve">  </w:t>
      </w:r>
      <w:r w:rsidRPr="00F415CC">
        <w:rPr>
          <w:rFonts w:ascii="Times New Roman" w:hAnsi="Times New Roman" w:cs="Times New Roman"/>
          <w:sz w:val="28"/>
          <w:szCs w:val="28"/>
        </w:rPr>
        <w:t xml:space="preserve">оценку локальным нормативным правовым актам, иным организационно-распорядительным документам предприятия и их проектам; </w:t>
      </w:r>
    </w:p>
    <w:p w:rsidR="00AD130B" w:rsidRPr="00F415CC" w:rsidRDefault="004809AE" w:rsidP="00AD130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8C4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</w:t>
      </w:r>
      <w:r w:rsidR="00AD130B" w:rsidRPr="00F415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- об исключении из локальных нормативных правовых актов, иных организационно-распорядительных документов предприятия и их проектов, изменении или дополнении норм, реализация которых способствует коррупции;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>- о принятии новых локальных нормативных правовых актов для устранения пробелов в правовом регулировании управленческой, ф</w:t>
      </w:r>
      <w:r w:rsidR="004F76CF" w:rsidRPr="00F415CC">
        <w:rPr>
          <w:rFonts w:ascii="Times New Roman" w:hAnsi="Times New Roman" w:cs="Times New Roman"/>
          <w:sz w:val="28"/>
          <w:szCs w:val="28"/>
        </w:rPr>
        <w:t>инансовой, иной хозяйственной</w:t>
      </w:r>
      <w:r w:rsidRPr="00F415CC">
        <w:rPr>
          <w:rFonts w:ascii="Times New Roman" w:hAnsi="Times New Roman" w:cs="Times New Roman"/>
          <w:sz w:val="28"/>
          <w:szCs w:val="28"/>
        </w:rPr>
        <w:t xml:space="preserve"> и другой деятельности предприятия, если наличие таких пробелов способствует коррупции; </w:t>
      </w:r>
    </w:p>
    <w:p w:rsidR="00AD130B" w:rsidRPr="00F415CC" w:rsidRDefault="00AD130B" w:rsidP="00AD130B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- инициирует и организует проведение в Государственном предприятии «ЭкоКомплекс» информационно-пропагандистских мероприятий </w:t>
      </w:r>
      <w:proofErr w:type="spellStart"/>
      <w:r w:rsidRPr="00F415C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15CC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4F76CF" w:rsidRPr="00F415CC" w:rsidRDefault="004809AE" w:rsidP="004F76CF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68C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F76CF" w:rsidRPr="00F415CC">
        <w:rPr>
          <w:rFonts w:ascii="Times New Roman" w:hAnsi="Times New Roman" w:cs="Times New Roman"/>
          <w:sz w:val="28"/>
          <w:szCs w:val="28"/>
        </w:rPr>
        <w:t xml:space="preserve">соответствующие рекомендации </w:t>
      </w:r>
      <w:r w:rsidRPr="009D68C4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4F76CF" w:rsidRPr="00F415CC">
        <w:rPr>
          <w:rFonts w:ascii="Times New Roman" w:hAnsi="Times New Roman" w:cs="Times New Roman"/>
          <w:sz w:val="28"/>
          <w:szCs w:val="28"/>
        </w:rPr>
        <w:t xml:space="preserve">о возможности приема на руководящие должности лиц, которые ранее привлекались к административной (уголовной) ответственности за правонарушения, связанные с коррупцией. </w:t>
      </w:r>
    </w:p>
    <w:p w:rsidR="00AD04B6" w:rsidRPr="00F415CC" w:rsidRDefault="004F76CF" w:rsidP="00904247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>осуществляет иные функции в целях противодействия коррупции в Государственном предприятии «ЭкоКомплекс».</w:t>
      </w:r>
    </w:p>
    <w:p w:rsidR="00A82AF5" w:rsidRPr="00F415CC" w:rsidRDefault="00A82AF5" w:rsidP="007E7874">
      <w:pPr>
        <w:pStyle w:val="newncpi"/>
        <w:ind w:firstLine="284"/>
        <w:rPr>
          <w:b/>
          <w:sz w:val="28"/>
          <w:szCs w:val="28"/>
        </w:rPr>
      </w:pPr>
      <w:r w:rsidRPr="00F415CC">
        <w:rPr>
          <w:b/>
          <w:sz w:val="28"/>
          <w:szCs w:val="28"/>
        </w:rPr>
        <w:t>4. Организация работы комиссии по противодействию коррупции</w:t>
      </w:r>
    </w:p>
    <w:p w:rsidR="004B744E" w:rsidRPr="004B744E" w:rsidRDefault="00A82AF5" w:rsidP="004B744E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744E">
        <w:rPr>
          <w:rFonts w:ascii="Times New Roman" w:hAnsi="Times New Roman" w:cs="Times New Roman"/>
          <w:sz w:val="28"/>
          <w:szCs w:val="28"/>
        </w:rPr>
        <w:t>4.1.</w:t>
      </w:r>
      <w:r w:rsidR="007E7874" w:rsidRPr="004B744E">
        <w:rPr>
          <w:rFonts w:ascii="Times New Roman" w:hAnsi="Times New Roman" w:cs="Times New Roman"/>
          <w:sz w:val="28"/>
          <w:szCs w:val="28"/>
        </w:rPr>
        <w:t>Комиссия создается руководителем Государственного предприятия «ЭкоКомплекс»  в количестве не менее пяти членов</w:t>
      </w:r>
      <w:r w:rsidR="004B744E" w:rsidRPr="004B744E">
        <w:rPr>
          <w:rFonts w:ascii="Times New Roman" w:hAnsi="Times New Roman" w:cs="Times New Roman"/>
          <w:sz w:val="28"/>
          <w:szCs w:val="28"/>
        </w:rPr>
        <w:t>.</w:t>
      </w:r>
      <w:r w:rsidR="007E7874" w:rsidRPr="004B744E">
        <w:rPr>
          <w:rFonts w:ascii="Times New Roman" w:hAnsi="Times New Roman" w:cs="Times New Roman"/>
          <w:sz w:val="28"/>
          <w:szCs w:val="28"/>
        </w:rPr>
        <w:t xml:space="preserve"> </w:t>
      </w:r>
      <w:r w:rsidR="004B744E" w:rsidRPr="004B744E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4B744E">
        <w:rPr>
          <w:rFonts w:ascii="Times New Roman" w:hAnsi="Times New Roman" w:cs="Times New Roman"/>
          <w:sz w:val="28"/>
          <w:szCs w:val="28"/>
        </w:rPr>
        <w:t>директор предприятия,</w:t>
      </w:r>
      <w:r w:rsidR="004B744E" w:rsidRPr="004B744E">
        <w:rPr>
          <w:rFonts w:ascii="Times New Roman" w:hAnsi="Times New Roman" w:cs="Times New Roman"/>
          <w:sz w:val="28"/>
          <w:szCs w:val="28"/>
        </w:rPr>
        <w:t xml:space="preserve"> а в случае отсутствия </w:t>
      </w:r>
      <w:r w:rsidR="004B744E">
        <w:rPr>
          <w:rFonts w:ascii="Times New Roman" w:hAnsi="Times New Roman" w:cs="Times New Roman"/>
          <w:sz w:val="28"/>
          <w:szCs w:val="28"/>
        </w:rPr>
        <w:t>директора предприятия</w:t>
      </w:r>
      <w:r w:rsidR="004B744E" w:rsidRPr="004B744E">
        <w:rPr>
          <w:rFonts w:ascii="Times New Roman" w:hAnsi="Times New Roman" w:cs="Times New Roman"/>
          <w:sz w:val="28"/>
          <w:szCs w:val="28"/>
        </w:rPr>
        <w:t> – лицо, исполняющее его обязанности. Секретарь комиссии избирается на заседании комиссии из числа ее членов</w:t>
      </w:r>
      <w:r w:rsidR="004B744E">
        <w:rPr>
          <w:rFonts w:ascii="Times New Roman" w:hAnsi="Times New Roman" w:cs="Times New Roman"/>
          <w:sz w:val="28"/>
          <w:szCs w:val="28"/>
        </w:rPr>
        <w:t>.</w:t>
      </w:r>
    </w:p>
    <w:p w:rsidR="004952B1" w:rsidRPr="00F415CC" w:rsidRDefault="004952B1" w:rsidP="007E7874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работников  Г</w:t>
      </w:r>
      <w:r w:rsidRPr="00F415CC">
        <w:rPr>
          <w:rFonts w:ascii="Times New Roman" w:hAnsi="Times New Roman" w:cs="Times New Roman"/>
          <w:sz w:val="28"/>
          <w:szCs w:val="28"/>
        </w:rPr>
        <w:t xml:space="preserve">осударственного предприятия «ЭкоКомплекс»,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в том числе </w:t>
      </w:r>
      <w:r w:rsidRPr="00F415CC">
        <w:rPr>
          <w:rFonts w:ascii="Times New Roman" w:hAnsi="Times New Roman" w:cs="Times New Roman"/>
          <w:sz w:val="28"/>
          <w:szCs w:val="28"/>
        </w:rPr>
        <w:t xml:space="preserve">курирующих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(осуществляющих)</w:t>
      </w:r>
      <w:r w:rsidRPr="00F415C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F415CC">
        <w:rPr>
          <w:rFonts w:ascii="Times New Roman" w:hAnsi="Times New Roman" w:cs="Times New Roman"/>
          <w:sz w:val="28"/>
          <w:szCs w:val="28"/>
        </w:rPr>
        <w:t>финансово-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хозяйственную и производственную деятельность</w:t>
      </w:r>
      <w:r w:rsidRPr="00F415CC">
        <w:rPr>
          <w:rFonts w:ascii="Times New Roman" w:hAnsi="Times New Roman" w:cs="Times New Roman"/>
          <w:sz w:val="28"/>
          <w:szCs w:val="28"/>
        </w:rPr>
        <w:t xml:space="preserve">,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бухгалтерский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учет</w:t>
      </w:r>
      <w:r w:rsidRPr="00F415CC">
        <w:rPr>
          <w:rFonts w:ascii="Times New Roman" w:hAnsi="Times New Roman" w:cs="Times New Roman"/>
          <w:sz w:val="28"/>
          <w:szCs w:val="28"/>
        </w:rPr>
        <w:t xml:space="preserve">,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распоряжение </w:t>
      </w:r>
      <w:r w:rsidRPr="00F415CC">
        <w:rPr>
          <w:rFonts w:ascii="Times New Roman" w:hAnsi="Times New Roman" w:cs="Times New Roman"/>
          <w:sz w:val="28"/>
          <w:szCs w:val="28"/>
        </w:rPr>
        <w:t xml:space="preserve">бюджетными денежными средствами,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сохранность</w:t>
      </w:r>
      <w:r w:rsidRPr="00F415C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F415CC"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эффективное использование </w:t>
      </w:r>
      <w:r w:rsidRPr="00F415CC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кадровую и юридическую работу</w:t>
      </w:r>
      <w:r w:rsidRPr="00F415CC">
        <w:rPr>
          <w:rFonts w:ascii="Times New Roman" w:hAnsi="Times New Roman" w:cs="Times New Roman"/>
          <w:sz w:val="28"/>
          <w:szCs w:val="28"/>
        </w:rPr>
        <w:t xml:space="preserve">,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а по решению руководителя Г</w:t>
      </w:r>
      <w:r w:rsidRPr="00F415CC">
        <w:rPr>
          <w:rFonts w:ascii="Times New Roman" w:hAnsi="Times New Roman" w:cs="Times New Roman"/>
          <w:sz w:val="28"/>
          <w:szCs w:val="28"/>
        </w:rPr>
        <w:t>осударственного предприятия «ЭкоКомплекс»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 - также из числа граждан </w:t>
      </w:r>
      <w:r w:rsidRPr="00F415CC">
        <w:rPr>
          <w:rFonts w:ascii="Times New Roman" w:hAnsi="Times New Roman" w:cs="Times New Roman"/>
          <w:sz w:val="28"/>
          <w:szCs w:val="28"/>
        </w:rPr>
        <w:t xml:space="preserve">и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представителей юридических лиц</w:t>
      </w:r>
      <w:r w:rsidRPr="00F415CC">
        <w:rPr>
          <w:rFonts w:ascii="Times New Roman" w:hAnsi="Times New Roman" w:cs="Times New Roman"/>
          <w:sz w:val="28"/>
          <w:szCs w:val="28"/>
        </w:rPr>
        <w:t>.</w:t>
      </w:r>
    </w:p>
    <w:p w:rsidR="00EA6CE4" w:rsidRPr="00F415CC" w:rsidRDefault="00EA6CE4" w:rsidP="007E787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hAnsi="Times New Roman" w:cs="Times New Roman"/>
          <w:sz w:val="28"/>
          <w:szCs w:val="28"/>
        </w:rPr>
        <w:t>4.2.</w:t>
      </w: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B48EE" w:rsidRPr="00F415CC" w:rsidRDefault="00A82AF5" w:rsidP="007E7874">
      <w:pPr>
        <w:pStyle w:val="a4"/>
        <w:ind w:left="-284" w:firstLine="568"/>
        <w:jc w:val="both"/>
        <w:rPr>
          <w:rStyle w:val="HTML"/>
          <w:rFonts w:ascii="Times New Roman" w:hAnsi="Times New Roman" w:cs="Times New Roman"/>
          <w:sz w:val="28"/>
          <w:szCs w:val="28"/>
          <w:shd w:val="clear" w:color="auto" w:fill="CCFFCC"/>
        </w:rPr>
      </w:pPr>
      <w:r w:rsidRPr="00F415CC">
        <w:rPr>
          <w:rFonts w:ascii="Times New Roman" w:hAnsi="Times New Roman" w:cs="Times New Roman"/>
          <w:sz w:val="28"/>
          <w:szCs w:val="28"/>
        </w:rPr>
        <w:t>4.</w:t>
      </w:r>
      <w:r w:rsidR="00EA6CE4" w:rsidRPr="00F415CC">
        <w:rPr>
          <w:rFonts w:ascii="Times New Roman" w:hAnsi="Times New Roman" w:cs="Times New Roman"/>
          <w:sz w:val="28"/>
          <w:szCs w:val="28"/>
        </w:rPr>
        <w:t>3</w:t>
      </w:r>
      <w:r w:rsidRPr="00F415CC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в соответствии с план</w:t>
      </w:r>
      <w:r w:rsidR="00EA6CE4" w:rsidRPr="00F415CC">
        <w:rPr>
          <w:rFonts w:ascii="Times New Roman" w:hAnsi="Times New Roman" w:cs="Times New Roman"/>
          <w:sz w:val="28"/>
          <w:szCs w:val="28"/>
        </w:rPr>
        <w:t>ом</w:t>
      </w:r>
      <w:r w:rsidRPr="00F415CC">
        <w:rPr>
          <w:rFonts w:ascii="Times New Roman" w:hAnsi="Times New Roman" w:cs="Times New Roman"/>
          <w:sz w:val="28"/>
          <w:szCs w:val="28"/>
        </w:rPr>
        <w:t xml:space="preserve"> работы на календарный год, утверждаем</w:t>
      </w:r>
      <w:r w:rsidR="00C77D37" w:rsidRPr="00F415CC">
        <w:rPr>
          <w:rFonts w:ascii="Times New Roman" w:hAnsi="Times New Roman" w:cs="Times New Roman"/>
          <w:sz w:val="28"/>
          <w:szCs w:val="28"/>
        </w:rPr>
        <w:t>о</w:t>
      </w:r>
      <w:r w:rsidRPr="00F415CC">
        <w:rPr>
          <w:rFonts w:ascii="Times New Roman" w:hAnsi="Times New Roman" w:cs="Times New Roman"/>
          <w:sz w:val="28"/>
          <w:szCs w:val="28"/>
        </w:rPr>
        <w:t>м на ее заседаниях.</w:t>
      </w:r>
      <w:r w:rsidR="00FB48EE" w:rsidRPr="00F415CC">
        <w:rPr>
          <w:rFonts w:ascii="Times New Roman" w:hAnsi="Times New Roman" w:cs="Times New Roman"/>
          <w:sz w:val="28"/>
          <w:szCs w:val="28"/>
        </w:rPr>
        <w:t xml:space="preserve"> План работы комиссии на календарный год с перечнем подлежащих рассмотрению на заседаниях комиссии вопросов размещается на официальном сайте Государственного предприятия «ЭкоКомплекс»  </w:t>
      </w:r>
      <w:hyperlink r:id="rId7" w:history="1"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ekokompleks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FB48EE" w:rsidRPr="00F415CC">
        <w:rPr>
          <w:rFonts w:ascii="Times New Roman" w:hAnsi="Times New Roman" w:cs="Times New Roman"/>
          <w:sz w:val="28"/>
          <w:szCs w:val="28"/>
        </w:rPr>
        <w:t xml:space="preserve"> в глобальной компьютерной сети Интернет не позднее 15 дней со дня его утверждения. </w:t>
      </w:r>
      <w:r w:rsidR="00FB48EE"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Информация о дате, времени и месте проведения заседаний комиссии подлежит размещению на официальном </w:t>
      </w:r>
      <w:r w:rsidR="00FB48EE" w:rsidRPr="00F415CC">
        <w:rPr>
          <w:rFonts w:ascii="Times New Roman" w:hAnsi="Times New Roman" w:cs="Times New Roman"/>
          <w:sz w:val="28"/>
          <w:szCs w:val="28"/>
        </w:rPr>
        <w:t xml:space="preserve">сайте Государственного предприятия «ЭкоКомплекс»  </w:t>
      </w:r>
      <w:hyperlink r:id="rId8" w:history="1"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ekokompleks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8EE" w:rsidRPr="00F415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FB48EE" w:rsidRPr="00F415CC">
        <w:rPr>
          <w:rFonts w:ascii="Times New Roman" w:hAnsi="Times New Roman" w:cs="Times New Roman"/>
          <w:sz w:val="28"/>
          <w:szCs w:val="28"/>
        </w:rPr>
        <w:t xml:space="preserve"> </w:t>
      </w:r>
      <w:r w:rsidR="00FB48EE"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в глобальной компьютерной сети Интернет не позднее 5 рабочих дней до дня проведения заседания комиссии.</w:t>
      </w:r>
    </w:p>
    <w:p w:rsidR="00A82AF5" w:rsidRPr="00F415CC" w:rsidRDefault="007E7874" w:rsidP="003C48E1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2AF5" w:rsidRPr="00F415CC">
        <w:rPr>
          <w:rFonts w:ascii="Times New Roman" w:hAnsi="Times New Roman" w:cs="Times New Roman"/>
          <w:sz w:val="28"/>
          <w:szCs w:val="28"/>
        </w:rPr>
        <w:t xml:space="preserve">4.4.  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3C48E1" w:rsidRPr="003C48E1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нарушений антикоррупционного законодательства, в том числе </w:t>
      </w:r>
      <w:r w:rsidR="00A82AF5" w:rsidRPr="00F415CC">
        <w:rPr>
          <w:rFonts w:ascii="Times New Roman" w:hAnsi="Times New Roman" w:cs="Times New Roman"/>
          <w:sz w:val="28"/>
          <w:szCs w:val="28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373C3" w:rsidRPr="00F415CC" w:rsidRDefault="00A373C3" w:rsidP="00A373C3">
      <w:pPr>
        <w:pStyle w:val="newncpi"/>
        <w:ind w:left="-284" w:firstLine="568"/>
        <w:rPr>
          <w:rStyle w:val="HTML"/>
          <w:sz w:val="28"/>
          <w:szCs w:val="28"/>
          <w:shd w:val="clear" w:color="auto" w:fill="77FF77"/>
        </w:rPr>
      </w:pPr>
      <w:r w:rsidRPr="00F415CC">
        <w:rPr>
          <w:sz w:val="28"/>
          <w:szCs w:val="28"/>
        </w:rPr>
        <w:t xml:space="preserve">В </w:t>
      </w:r>
      <w:r w:rsidRPr="00F415CC">
        <w:rPr>
          <w:rStyle w:val="HTML"/>
          <w:sz w:val="28"/>
          <w:szCs w:val="28"/>
          <w:shd w:val="clear" w:color="auto" w:fill="auto"/>
        </w:rPr>
        <w:t>заседании комиссии участвуют представители юридических лиц и граждане, в отношении которых председателем комиссии</w:t>
      </w:r>
      <w:r w:rsidRPr="00F415CC">
        <w:rPr>
          <w:sz w:val="28"/>
          <w:szCs w:val="28"/>
        </w:rPr>
        <w:t xml:space="preserve"> </w:t>
      </w:r>
      <w:r w:rsidRPr="00F415CC">
        <w:rPr>
          <w:rStyle w:val="HTML"/>
          <w:sz w:val="28"/>
          <w:szCs w:val="28"/>
          <w:shd w:val="clear" w:color="auto" w:fill="auto"/>
        </w:rPr>
        <w:t xml:space="preserve"> принято решение об их приглашении на это заседание.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bookmarkStart w:id="1" w:name="a5"/>
      <w:bookmarkEnd w:id="1"/>
      <w:r w:rsidRPr="00F415CC">
        <w:rPr>
          <w:sz w:val="28"/>
          <w:szCs w:val="28"/>
        </w:rPr>
        <w:t>В ходе заседания рассматриваются вопросы, связанные:</w:t>
      </w:r>
    </w:p>
    <w:p w:rsidR="00A82AF5" w:rsidRPr="00F415CC" w:rsidRDefault="00A82AF5" w:rsidP="00A82AF5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с установленными нарушениями работниками предприятия антикоррупционного законодательства</w:t>
      </w:r>
      <w:r w:rsidR="003C48E1">
        <w:rPr>
          <w:sz w:val="28"/>
          <w:szCs w:val="28"/>
        </w:rPr>
        <w:t xml:space="preserve">, </w:t>
      </w:r>
      <w:r w:rsidR="003C48E1" w:rsidRPr="003C48E1">
        <w:rPr>
          <w:rStyle w:val="HTML"/>
          <w:sz w:val="28"/>
          <w:szCs w:val="28"/>
          <w:shd w:val="clear" w:color="auto" w:fill="auto"/>
        </w:rPr>
        <w:t>применением к ним мер ответственности,</w:t>
      </w:r>
      <w:r w:rsidR="003C48E1" w:rsidRPr="00BA1327">
        <w:rPr>
          <w:rStyle w:val="HTML"/>
          <w:sz w:val="28"/>
          <w:szCs w:val="28"/>
        </w:rPr>
        <w:t xml:space="preserve"> </w:t>
      </w:r>
      <w:r w:rsidR="003C48E1" w:rsidRPr="003C48E1">
        <w:rPr>
          <w:rStyle w:val="HTML"/>
          <w:sz w:val="28"/>
          <w:szCs w:val="28"/>
          <w:shd w:val="clear" w:color="auto" w:fill="auto"/>
        </w:rPr>
        <w:t>устранением нарушений, их последствий, а также причин и условий,</w:t>
      </w:r>
      <w:r w:rsidR="003C48E1" w:rsidRPr="00BA1327">
        <w:rPr>
          <w:rStyle w:val="HTML"/>
          <w:sz w:val="28"/>
          <w:szCs w:val="28"/>
        </w:rPr>
        <w:t xml:space="preserve"> </w:t>
      </w:r>
      <w:r w:rsidR="003C48E1" w:rsidRPr="003C48E1">
        <w:rPr>
          <w:rStyle w:val="HTML"/>
          <w:sz w:val="28"/>
          <w:szCs w:val="28"/>
          <w:shd w:val="clear" w:color="auto" w:fill="auto"/>
        </w:rPr>
        <w:t>способствовавших совершению названных нарушений</w:t>
      </w:r>
      <w:r w:rsidRPr="00F415CC">
        <w:rPr>
          <w:sz w:val="28"/>
          <w:szCs w:val="28"/>
        </w:rPr>
        <w:t>;</w:t>
      </w:r>
    </w:p>
    <w:p w:rsidR="00A82AF5" w:rsidRPr="00F415CC" w:rsidRDefault="00A82AF5" w:rsidP="00A82AF5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с соблюдением в предприятии порядка осуществления</w:t>
      </w:r>
      <w:r w:rsidR="003C48E1">
        <w:rPr>
          <w:sz w:val="28"/>
          <w:szCs w:val="28"/>
        </w:rPr>
        <w:t xml:space="preserve"> закупок товаров (работ, услуг)</w:t>
      </w:r>
      <w:r w:rsidRPr="00F415CC">
        <w:rPr>
          <w:sz w:val="28"/>
          <w:szCs w:val="28"/>
        </w:rPr>
        <w:t>;</w:t>
      </w:r>
    </w:p>
    <w:p w:rsidR="00A82AF5" w:rsidRPr="00F415CC" w:rsidRDefault="00A82AF5" w:rsidP="00A82AF5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с состоянием дебиторской задолженности, обоснованностью расходования бюджетных сре</w:t>
      </w:r>
      <w:proofErr w:type="gramStart"/>
      <w:r w:rsidRPr="00F415CC">
        <w:rPr>
          <w:sz w:val="28"/>
          <w:szCs w:val="28"/>
        </w:rPr>
        <w:t>дств в пр</w:t>
      </w:r>
      <w:proofErr w:type="gramEnd"/>
      <w:r w:rsidRPr="00F415CC">
        <w:rPr>
          <w:sz w:val="28"/>
          <w:szCs w:val="28"/>
        </w:rPr>
        <w:t>едприятии;</w:t>
      </w:r>
    </w:p>
    <w:p w:rsidR="00A82AF5" w:rsidRPr="00F415CC" w:rsidRDefault="00A82AF5" w:rsidP="00A82AF5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с правомерностью использования имущества, выделения работникам предприятия  заемных средств;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с урегулированием либо предотвращением конфликта интересов</w:t>
      </w:r>
      <w:r w:rsidR="00EA6CE4" w:rsidRPr="00F415CC">
        <w:rPr>
          <w:sz w:val="28"/>
          <w:szCs w:val="28"/>
        </w:rPr>
        <w:t>.</w:t>
      </w:r>
    </w:p>
    <w:p w:rsidR="00EA6CE4" w:rsidRPr="00F415CC" w:rsidRDefault="00EA6CE4" w:rsidP="00EA6CE4">
      <w:pPr>
        <w:pStyle w:val="newncpi"/>
        <w:ind w:left="-284" w:firstLine="284"/>
        <w:rPr>
          <w:sz w:val="28"/>
          <w:szCs w:val="28"/>
        </w:rPr>
      </w:pPr>
      <w:r w:rsidRPr="00F415CC">
        <w:rPr>
          <w:sz w:val="28"/>
          <w:szCs w:val="28"/>
        </w:rPr>
        <w:t xml:space="preserve">     На заседании так же рассматриваются </w:t>
      </w:r>
      <w:r w:rsidRPr="00F415CC">
        <w:rPr>
          <w:rStyle w:val="HTML"/>
          <w:sz w:val="28"/>
          <w:szCs w:val="28"/>
          <w:shd w:val="clear" w:color="auto" w:fill="auto"/>
        </w:rPr>
        <w:t>предложения граждан и юридических лиц о мерах по противодействию коррупции</w:t>
      </w:r>
      <w:r w:rsidRPr="00F415CC">
        <w:rPr>
          <w:sz w:val="28"/>
          <w:szCs w:val="28"/>
        </w:rPr>
        <w:t>.</w:t>
      </w:r>
    </w:p>
    <w:p w:rsidR="00A82AF5" w:rsidRPr="00F415CC" w:rsidRDefault="00A82AF5" w:rsidP="00A82AF5">
      <w:pPr>
        <w:pStyle w:val="point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 xml:space="preserve">4.5.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</w:t>
      </w:r>
      <w:r w:rsidR="00EA6CE4" w:rsidRPr="00F415CC">
        <w:rPr>
          <w:sz w:val="28"/>
          <w:szCs w:val="28"/>
        </w:rPr>
        <w:t>работниками Государственного предприятии «ЭкоКомплекс»</w:t>
      </w:r>
      <w:r w:rsidRPr="00F415CC">
        <w:rPr>
          <w:sz w:val="28"/>
          <w:szCs w:val="28"/>
        </w:rPr>
        <w:t xml:space="preserve">. </w:t>
      </w:r>
      <w:r w:rsidRPr="00F415CC">
        <w:rPr>
          <w:sz w:val="28"/>
          <w:szCs w:val="28"/>
        </w:rPr>
        <w:lastRenderedPageBreak/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A82AF5" w:rsidRPr="00F415CC" w:rsidRDefault="00A82AF5" w:rsidP="00A82AF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F415CC">
        <w:rPr>
          <w:rFonts w:ascii="Times New Roman" w:hAnsi="Times New Roman" w:cs="Times New Roman"/>
          <w:sz w:val="28"/>
          <w:szCs w:val="28"/>
        </w:rPr>
        <w:t xml:space="preserve">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82AF5" w:rsidRPr="00F415CC" w:rsidRDefault="00A82AF5" w:rsidP="00A82AF5">
      <w:pPr>
        <w:pStyle w:val="point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4.7. В протоколе указываются: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место и время проведения заседания комиссии;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наименование и состав комиссии;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A82AF5" w:rsidRPr="00F415CC" w:rsidRDefault="00A82AF5" w:rsidP="00A82AF5">
      <w:pPr>
        <w:pStyle w:val="newncpi"/>
        <w:ind w:left="-142" w:firstLine="426"/>
        <w:rPr>
          <w:sz w:val="28"/>
          <w:szCs w:val="28"/>
        </w:rPr>
      </w:pPr>
      <w:r w:rsidRPr="00F415CC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принятые комиссией решения;</w:t>
      </w:r>
    </w:p>
    <w:p w:rsidR="00A82AF5" w:rsidRPr="00F415CC" w:rsidRDefault="00A82AF5" w:rsidP="00A82AF5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A82AF5" w:rsidRPr="00F415CC" w:rsidRDefault="00A82AF5" w:rsidP="00A82AF5">
      <w:pPr>
        <w:pStyle w:val="point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4.8.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A82AF5" w:rsidRPr="00F415CC" w:rsidRDefault="00A82AF5" w:rsidP="00A82AF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373C3" w:rsidRPr="00F415CC" w:rsidRDefault="00A373C3" w:rsidP="00A373C3">
      <w:pPr>
        <w:pStyle w:val="a4"/>
        <w:ind w:left="-284" w:firstLine="568"/>
        <w:jc w:val="both"/>
        <w:rPr>
          <w:rStyle w:val="HTML"/>
          <w:rFonts w:ascii="Times New Roman" w:hAnsi="Times New Roman" w:cs="Times New Roman"/>
          <w:sz w:val="28"/>
          <w:szCs w:val="28"/>
          <w:shd w:val="clear" w:color="auto" w:fill="77FF77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F415C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Граждане и юридические лица вправе направить в комиссию  предложения о мерах по противодействию коррупции, относящиеся к компетенции комиссии.</w:t>
      </w:r>
    </w:p>
    <w:p w:rsidR="00A373C3" w:rsidRPr="00F415CC" w:rsidRDefault="00A373C3" w:rsidP="00A373C3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5CC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373C3" w:rsidRPr="00F415CC" w:rsidRDefault="00A373C3" w:rsidP="00A373C3">
      <w:pPr>
        <w:pStyle w:val="a4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77FF77"/>
        </w:rPr>
      </w:pPr>
      <w:r w:rsidRPr="00F415CC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C76F6C" w:rsidRPr="00306208" w:rsidRDefault="00A373C3" w:rsidP="00C76F6C">
      <w:pPr>
        <w:pStyle w:val="a4"/>
        <w:ind w:left="-284" w:firstLine="568"/>
        <w:jc w:val="both"/>
        <w:rPr>
          <w:rStyle w:val="HTML"/>
          <w:rFonts w:ascii="Times New Roman" w:hAnsi="Times New Roman" w:cs="Times New Roman"/>
          <w:sz w:val="28"/>
          <w:szCs w:val="28"/>
          <w:shd w:val="clear" w:color="auto" w:fill="CCFFCC"/>
        </w:rPr>
      </w:pPr>
      <w:r w:rsidRPr="00F415CC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C76F6C" w:rsidRPr="00C76F6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в</w:t>
      </w:r>
      <w:r w:rsidR="00C76F6C" w:rsidRPr="00306208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C76F6C" w:rsidRPr="00C76F6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 xml:space="preserve">вышестоящий государственный орган </w:t>
      </w:r>
      <w:r w:rsidR="00C76F6C" w:rsidRPr="00306208">
        <w:rPr>
          <w:rFonts w:ascii="Times New Roman" w:hAnsi="Times New Roman" w:cs="Times New Roman"/>
          <w:sz w:val="28"/>
          <w:szCs w:val="28"/>
        </w:rPr>
        <w:t>(</w:t>
      </w:r>
      <w:r w:rsidR="00C76F6C" w:rsidRPr="00C76F6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организацию) и (или) иной</w:t>
      </w:r>
      <w:r w:rsidR="00C76F6C" w:rsidRPr="00306208">
        <w:rPr>
          <w:rStyle w:val="HTML"/>
          <w:rFonts w:ascii="Times New Roman" w:hAnsi="Times New Roman" w:cs="Times New Roman"/>
          <w:sz w:val="28"/>
          <w:szCs w:val="28"/>
          <w:shd w:val="clear" w:color="auto" w:fill="CCFFCC"/>
        </w:rPr>
        <w:t xml:space="preserve"> </w:t>
      </w:r>
      <w:r w:rsidR="00C76F6C" w:rsidRPr="00C76F6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государственный орган в соответствии с компетенцией, установленной</w:t>
      </w:r>
      <w:r w:rsidR="00C76F6C" w:rsidRPr="00306208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C76F6C" w:rsidRPr="00C76F6C">
        <w:rPr>
          <w:rStyle w:val="HTML"/>
          <w:rFonts w:ascii="Times New Roman" w:hAnsi="Times New Roman" w:cs="Times New Roman"/>
          <w:sz w:val="28"/>
          <w:szCs w:val="28"/>
          <w:shd w:val="clear" w:color="auto" w:fill="auto"/>
        </w:rPr>
        <w:t>законодательством о борьбе с коррупцией.</w:t>
      </w:r>
    </w:p>
    <w:p w:rsidR="00A82AF5" w:rsidRPr="00F415CC" w:rsidRDefault="00A82AF5" w:rsidP="00A82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751BC" w:rsidRPr="00F4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15CC">
        <w:rPr>
          <w:rFonts w:ascii="Times New Roman" w:hAnsi="Times New Roman" w:cs="Times New Roman"/>
          <w:b/>
          <w:sz w:val="28"/>
          <w:szCs w:val="28"/>
        </w:rPr>
        <w:t>Права, обязанности, ответственность членов комиссии.</w:t>
      </w:r>
    </w:p>
    <w:p w:rsidR="004751BC" w:rsidRPr="00F415CC" w:rsidRDefault="00A82AF5" w:rsidP="00A82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4751BC" w:rsidRPr="00F415CC" w:rsidRDefault="004751BC" w:rsidP="00A82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деятельность комиссии;</w:t>
      </w:r>
    </w:p>
    <w:p w:rsidR="004751BC" w:rsidRPr="00F415CC" w:rsidRDefault="004751BC" w:rsidP="00A82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комиссии;</w:t>
      </w:r>
    </w:p>
    <w:p w:rsidR="004751BC" w:rsidRPr="00F415CC" w:rsidRDefault="004751BC" w:rsidP="00A82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комиссии;</w:t>
      </w:r>
    </w:p>
    <w:p w:rsidR="004751BC" w:rsidRPr="00F415CC" w:rsidRDefault="004751BC" w:rsidP="00A82AF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заседаний комиссии и порядок рассмотрения вопросов на ее заседаниях</w:t>
      </w:r>
      <w:r w:rsidR="00C76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вносит в них изменения</w:t>
      </w: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1BC" w:rsidRPr="00F415CC" w:rsidRDefault="004751BC" w:rsidP="00A82AF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 поручения членам комиссии по вопросам ее деятельности, осуществ</w:t>
      </w:r>
      <w:r w:rsidR="00D3675E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proofErr w:type="gramStart"/>
      <w:r w:rsidR="00D3675E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675E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D3675E" w:rsidRPr="00F415CC" w:rsidRDefault="00D3675E" w:rsidP="00A82AF5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урегулированию.</w:t>
      </w:r>
    </w:p>
    <w:p w:rsidR="00D3675E" w:rsidRPr="00F415CC" w:rsidRDefault="00D3675E" w:rsidP="00A82AF5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3675E" w:rsidRPr="00F415CC" w:rsidRDefault="00A82AF5" w:rsidP="00A1519D">
      <w:pPr>
        <w:pStyle w:val="point"/>
        <w:ind w:firstLine="426"/>
        <w:rPr>
          <w:sz w:val="28"/>
          <w:szCs w:val="28"/>
        </w:rPr>
      </w:pPr>
      <w:r w:rsidRPr="00F415CC">
        <w:rPr>
          <w:sz w:val="28"/>
          <w:szCs w:val="28"/>
        </w:rPr>
        <w:t>5.2.</w:t>
      </w:r>
      <w:r w:rsidR="00D3675E" w:rsidRPr="00F415CC">
        <w:rPr>
          <w:sz w:val="28"/>
          <w:szCs w:val="28"/>
        </w:rPr>
        <w:t> Член комиссии вправе:</w:t>
      </w:r>
    </w:p>
    <w:p w:rsidR="00D3675E" w:rsidRPr="00F415CC" w:rsidRDefault="00D3675E" w:rsidP="00A1519D">
      <w:pPr>
        <w:pStyle w:val="newncpi"/>
        <w:ind w:firstLine="426"/>
        <w:rPr>
          <w:sz w:val="28"/>
          <w:szCs w:val="28"/>
        </w:rPr>
      </w:pPr>
      <w:r w:rsidRPr="00F415CC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D3675E" w:rsidRPr="00F415CC" w:rsidRDefault="003F12CF" w:rsidP="00A1519D">
      <w:pPr>
        <w:pStyle w:val="point"/>
        <w:ind w:firstLine="426"/>
        <w:rPr>
          <w:sz w:val="28"/>
          <w:szCs w:val="28"/>
        </w:rPr>
      </w:pPr>
      <w:r w:rsidRPr="00F415CC">
        <w:rPr>
          <w:sz w:val="28"/>
          <w:szCs w:val="28"/>
        </w:rPr>
        <w:t>5.3</w:t>
      </w:r>
      <w:r w:rsidR="00D3675E" w:rsidRPr="00F415CC">
        <w:rPr>
          <w:sz w:val="28"/>
          <w:szCs w:val="28"/>
        </w:rPr>
        <w:t>. Член комиссии обязан: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r w:rsidRPr="00F415CC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3675E" w:rsidRPr="00F415CC" w:rsidRDefault="00D3675E" w:rsidP="00A1519D">
      <w:pPr>
        <w:pStyle w:val="newncpi"/>
        <w:ind w:firstLine="426"/>
        <w:rPr>
          <w:sz w:val="28"/>
          <w:szCs w:val="28"/>
        </w:rPr>
      </w:pPr>
      <w:r w:rsidRPr="00F415CC">
        <w:rPr>
          <w:sz w:val="28"/>
          <w:szCs w:val="28"/>
        </w:rPr>
        <w:t>не совершать действий, дискредитирующих комиссию;</w:t>
      </w:r>
    </w:p>
    <w:p w:rsidR="00D3675E" w:rsidRPr="00F415CC" w:rsidRDefault="00D3675E" w:rsidP="00A1519D">
      <w:pPr>
        <w:pStyle w:val="newncpi"/>
        <w:ind w:firstLine="426"/>
        <w:rPr>
          <w:sz w:val="28"/>
          <w:szCs w:val="28"/>
        </w:rPr>
      </w:pPr>
      <w:r w:rsidRPr="00F415CC">
        <w:rPr>
          <w:sz w:val="28"/>
          <w:szCs w:val="28"/>
        </w:rPr>
        <w:t>выполнять решения комиссии (поручения ее председателя);</w:t>
      </w:r>
    </w:p>
    <w:p w:rsidR="00D3675E" w:rsidRPr="00F415CC" w:rsidRDefault="00D3675E" w:rsidP="00A1519D">
      <w:pPr>
        <w:pStyle w:val="newncpi"/>
        <w:ind w:left="-284" w:firstLine="710"/>
        <w:rPr>
          <w:sz w:val="28"/>
          <w:szCs w:val="28"/>
        </w:rPr>
      </w:pPr>
      <w:bookmarkStart w:id="2" w:name="a4"/>
      <w:bookmarkEnd w:id="2"/>
      <w:r w:rsidRPr="00F415CC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3675E" w:rsidRPr="00F415CC" w:rsidRDefault="00D3675E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D3675E" w:rsidRPr="00F415CC" w:rsidRDefault="00D3675E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751BC" w:rsidRPr="00F415CC" w:rsidRDefault="003F12CF" w:rsidP="00A151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4751BC" w:rsidRPr="00F41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D3675E" w:rsidRPr="00F415CC" w:rsidRDefault="00D3675E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D3675E" w:rsidRPr="00F415CC" w:rsidRDefault="00D3675E" w:rsidP="00A1519D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t>ведет документацию комиссии;</w:t>
      </w:r>
    </w:p>
    <w:p w:rsidR="00D3675E" w:rsidRPr="00F415CC" w:rsidRDefault="00D3675E" w:rsidP="00A1519D">
      <w:pPr>
        <w:pStyle w:val="newncpi"/>
        <w:ind w:left="-284" w:firstLine="568"/>
        <w:rPr>
          <w:sz w:val="28"/>
          <w:szCs w:val="28"/>
        </w:rPr>
      </w:pPr>
      <w:r w:rsidRPr="00F415CC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D3675E" w:rsidRPr="00F415CC" w:rsidRDefault="00D3675E" w:rsidP="00A1519D">
      <w:pPr>
        <w:pStyle w:val="newncpi"/>
        <w:ind w:firstLine="284"/>
        <w:rPr>
          <w:sz w:val="28"/>
          <w:szCs w:val="28"/>
        </w:rPr>
      </w:pPr>
      <w:r w:rsidRPr="00F415CC">
        <w:rPr>
          <w:sz w:val="28"/>
          <w:szCs w:val="28"/>
        </w:rPr>
        <w:lastRenderedPageBreak/>
        <w:t>обеспечивает подготовку заседаний комиссии;</w:t>
      </w:r>
    </w:p>
    <w:p w:rsidR="00D3675E" w:rsidRPr="00F415CC" w:rsidRDefault="00D3675E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D3675E" w:rsidRPr="00F415CC" w:rsidRDefault="00D3675E" w:rsidP="00A1519D">
      <w:pPr>
        <w:pStyle w:val="newncpi"/>
        <w:ind w:left="-284"/>
        <w:rPr>
          <w:sz w:val="28"/>
          <w:szCs w:val="28"/>
        </w:rPr>
      </w:pPr>
      <w:r w:rsidRPr="00F415CC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3F12CF" w:rsidRPr="00F415CC" w:rsidRDefault="003F12CF" w:rsidP="006D68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804" w:rsidRPr="00F415CC" w:rsidRDefault="006D6804" w:rsidP="006D68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CC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692C89" w:rsidRPr="00F415CC" w:rsidRDefault="006D6804" w:rsidP="00D3675E">
      <w:pPr>
        <w:pStyle w:val="point"/>
        <w:ind w:left="-284" w:firstLine="0"/>
        <w:rPr>
          <w:sz w:val="28"/>
          <w:szCs w:val="28"/>
        </w:rPr>
      </w:pPr>
      <w:r w:rsidRPr="00F415CC">
        <w:rPr>
          <w:sz w:val="28"/>
          <w:szCs w:val="28"/>
        </w:rPr>
        <w:t>Юрисконсульт 2 кат</w:t>
      </w:r>
      <w:r w:rsidR="00692C89" w:rsidRPr="00F415CC">
        <w:rPr>
          <w:sz w:val="28"/>
          <w:szCs w:val="28"/>
        </w:rPr>
        <w:t>егории</w:t>
      </w:r>
    </w:p>
    <w:p w:rsidR="006D6804" w:rsidRPr="00F415CC" w:rsidRDefault="006D6804" w:rsidP="006D6804">
      <w:pPr>
        <w:pStyle w:val="point"/>
        <w:ind w:left="-284" w:firstLine="0"/>
        <w:rPr>
          <w:sz w:val="28"/>
          <w:szCs w:val="28"/>
        </w:rPr>
      </w:pPr>
      <w:r w:rsidRPr="00F415CC">
        <w:rPr>
          <w:sz w:val="28"/>
          <w:szCs w:val="28"/>
        </w:rPr>
        <w:t>Государственного</w:t>
      </w:r>
      <w:r w:rsidR="00692C89" w:rsidRPr="00F415CC">
        <w:rPr>
          <w:sz w:val="28"/>
          <w:szCs w:val="28"/>
        </w:rPr>
        <w:t xml:space="preserve"> </w:t>
      </w:r>
      <w:r w:rsidRPr="00F415CC">
        <w:rPr>
          <w:sz w:val="28"/>
          <w:szCs w:val="28"/>
        </w:rPr>
        <w:t xml:space="preserve">предприятия </w:t>
      </w:r>
      <w:r w:rsidR="007E7874" w:rsidRPr="00F415CC">
        <w:rPr>
          <w:sz w:val="28"/>
          <w:szCs w:val="28"/>
        </w:rPr>
        <w:t xml:space="preserve"> </w:t>
      </w:r>
      <w:r w:rsidRPr="00F415CC">
        <w:rPr>
          <w:sz w:val="28"/>
          <w:szCs w:val="28"/>
        </w:rPr>
        <w:t>«ЭкоКомплекс»</w:t>
      </w:r>
    </w:p>
    <w:p w:rsidR="007E7874" w:rsidRPr="00F415CC" w:rsidRDefault="006D6804" w:rsidP="00692C89">
      <w:pPr>
        <w:pStyle w:val="point"/>
        <w:ind w:left="-284" w:firstLine="0"/>
        <w:rPr>
          <w:sz w:val="28"/>
          <w:szCs w:val="28"/>
        </w:rPr>
      </w:pPr>
      <w:r w:rsidRPr="00F415CC">
        <w:rPr>
          <w:sz w:val="28"/>
          <w:szCs w:val="28"/>
        </w:rPr>
        <w:t xml:space="preserve">____________ </w:t>
      </w:r>
      <w:proofErr w:type="spellStart"/>
      <w:r w:rsidRPr="00F415CC">
        <w:rPr>
          <w:sz w:val="28"/>
          <w:szCs w:val="28"/>
        </w:rPr>
        <w:t>Е.А.Капаченя</w:t>
      </w:r>
      <w:proofErr w:type="spellEnd"/>
    </w:p>
    <w:p w:rsidR="00FB464E" w:rsidRPr="00F415CC" w:rsidRDefault="006D6804" w:rsidP="00692C89">
      <w:pPr>
        <w:pStyle w:val="point"/>
        <w:ind w:left="-284" w:firstLine="0"/>
        <w:rPr>
          <w:sz w:val="28"/>
          <w:szCs w:val="28"/>
        </w:rPr>
      </w:pPr>
      <w:r w:rsidRPr="00F415CC">
        <w:rPr>
          <w:sz w:val="28"/>
          <w:szCs w:val="28"/>
        </w:rPr>
        <w:t>«_____» ____________ 20____ г.</w:t>
      </w:r>
    </w:p>
    <w:sectPr w:rsidR="00FB464E" w:rsidRPr="00F415CC" w:rsidSect="007E7874">
      <w:headerReference w:type="default" r:id="rId9"/>
      <w:footerReference w:type="default" r:id="rId10"/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B8" w:rsidRDefault="00FC3EB8" w:rsidP="00A1519D">
      <w:pPr>
        <w:spacing w:after="0" w:line="240" w:lineRule="auto"/>
      </w:pPr>
      <w:r>
        <w:separator/>
      </w:r>
    </w:p>
  </w:endnote>
  <w:endnote w:type="continuationSeparator" w:id="1">
    <w:p w:rsidR="00FC3EB8" w:rsidRDefault="00FC3EB8" w:rsidP="00A1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9D" w:rsidRDefault="00A1519D">
    <w:pPr>
      <w:pStyle w:val="a7"/>
      <w:jc w:val="center"/>
    </w:pPr>
  </w:p>
  <w:p w:rsidR="00A1519D" w:rsidRDefault="00A1519D" w:rsidP="00A1519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B8" w:rsidRDefault="00FC3EB8" w:rsidP="00A1519D">
      <w:pPr>
        <w:spacing w:after="0" w:line="240" w:lineRule="auto"/>
      </w:pPr>
      <w:r>
        <w:separator/>
      </w:r>
    </w:p>
  </w:footnote>
  <w:footnote w:type="continuationSeparator" w:id="1">
    <w:p w:rsidR="00FC3EB8" w:rsidRDefault="00FC3EB8" w:rsidP="00A1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E1" w:rsidRDefault="003C48E1">
    <w:pPr>
      <w:pStyle w:val="a5"/>
      <w:jc w:val="center"/>
    </w:pPr>
  </w:p>
  <w:p w:rsidR="003C48E1" w:rsidRDefault="003C48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BC"/>
    <w:rsid w:val="000C062B"/>
    <w:rsid w:val="000C3248"/>
    <w:rsid w:val="00115BE3"/>
    <w:rsid w:val="001C568F"/>
    <w:rsid w:val="001D070D"/>
    <w:rsid w:val="00241B91"/>
    <w:rsid w:val="00280C47"/>
    <w:rsid w:val="003607D0"/>
    <w:rsid w:val="003734FD"/>
    <w:rsid w:val="003B7BA7"/>
    <w:rsid w:val="003C3416"/>
    <w:rsid w:val="003C48E1"/>
    <w:rsid w:val="003F12CF"/>
    <w:rsid w:val="00426E03"/>
    <w:rsid w:val="00465CD5"/>
    <w:rsid w:val="004751BC"/>
    <w:rsid w:val="004809AE"/>
    <w:rsid w:val="004952B1"/>
    <w:rsid w:val="004B744E"/>
    <w:rsid w:val="004D263F"/>
    <w:rsid w:val="004F76CF"/>
    <w:rsid w:val="00511CAA"/>
    <w:rsid w:val="00575C29"/>
    <w:rsid w:val="005D3164"/>
    <w:rsid w:val="00612815"/>
    <w:rsid w:val="006208D7"/>
    <w:rsid w:val="00692C89"/>
    <w:rsid w:val="006B0856"/>
    <w:rsid w:val="006D6804"/>
    <w:rsid w:val="006E2A5F"/>
    <w:rsid w:val="00732860"/>
    <w:rsid w:val="00771E9C"/>
    <w:rsid w:val="007D21E7"/>
    <w:rsid w:val="007E7874"/>
    <w:rsid w:val="00826EFE"/>
    <w:rsid w:val="008E48F9"/>
    <w:rsid w:val="00904247"/>
    <w:rsid w:val="009303FB"/>
    <w:rsid w:val="00935048"/>
    <w:rsid w:val="009777DB"/>
    <w:rsid w:val="009934E2"/>
    <w:rsid w:val="009947E7"/>
    <w:rsid w:val="009F3947"/>
    <w:rsid w:val="00A1519D"/>
    <w:rsid w:val="00A2096D"/>
    <w:rsid w:val="00A373C3"/>
    <w:rsid w:val="00A70D3C"/>
    <w:rsid w:val="00A82AF5"/>
    <w:rsid w:val="00AD04B6"/>
    <w:rsid w:val="00AD073A"/>
    <w:rsid w:val="00AD130B"/>
    <w:rsid w:val="00AD1D66"/>
    <w:rsid w:val="00B27715"/>
    <w:rsid w:val="00B936A5"/>
    <w:rsid w:val="00C76F6C"/>
    <w:rsid w:val="00C77D37"/>
    <w:rsid w:val="00CA148C"/>
    <w:rsid w:val="00CB269B"/>
    <w:rsid w:val="00CB72C1"/>
    <w:rsid w:val="00D3675E"/>
    <w:rsid w:val="00D43C81"/>
    <w:rsid w:val="00D560D1"/>
    <w:rsid w:val="00D62840"/>
    <w:rsid w:val="00DF54C5"/>
    <w:rsid w:val="00E058B2"/>
    <w:rsid w:val="00E065B2"/>
    <w:rsid w:val="00EA2A56"/>
    <w:rsid w:val="00EA6CE4"/>
    <w:rsid w:val="00EC74C9"/>
    <w:rsid w:val="00F1584E"/>
    <w:rsid w:val="00F415CC"/>
    <w:rsid w:val="00FA5E78"/>
    <w:rsid w:val="00FB464E"/>
    <w:rsid w:val="00FB48EE"/>
    <w:rsid w:val="00FC3EB8"/>
    <w:rsid w:val="00FE2CD9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BC"/>
    <w:rPr>
      <w:color w:val="0038C8"/>
      <w:u w:val="single"/>
    </w:rPr>
  </w:style>
  <w:style w:type="paragraph" w:customStyle="1" w:styleId="title">
    <w:name w:val="title"/>
    <w:basedOn w:val="a"/>
    <w:rsid w:val="004751B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751B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5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75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751B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751B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75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5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51B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751B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751B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751B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751B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751B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7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4751B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19D"/>
  </w:style>
  <w:style w:type="paragraph" w:styleId="a7">
    <w:name w:val="footer"/>
    <w:basedOn w:val="a"/>
    <w:link w:val="a8"/>
    <w:uiPriority w:val="99"/>
    <w:unhideWhenUsed/>
    <w:rsid w:val="00A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19D"/>
  </w:style>
  <w:style w:type="character" w:styleId="HTML">
    <w:name w:val="HTML Acronym"/>
    <w:basedOn w:val="a0"/>
    <w:uiPriority w:val="99"/>
    <w:semiHidden/>
    <w:unhideWhenUsed/>
    <w:rsid w:val="00FB48EE"/>
    <w:rPr>
      <w:shd w:val="clear" w:color="auto" w:fill="FFFF00"/>
    </w:rPr>
  </w:style>
  <w:style w:type="paragraph" w:styleId="a9">
    <w:name w:val="Balloon Text"/>
    <w:basedOn w:val="a"/>
    <w:link w:val="aa"/>
    <w:uiPriority w:val="99"/>
    <w:semiHidden/>
    <w:unhideWhenUsed/>
    <w:rsid w:val="00A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mpleks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kompleks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6B7C-F198-4532-9B9C-DBDE74A4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2019-06-17T08:52:00Z</cp:lastPrinted>
  <dcterms:created xsi:type="dcterms:W3CDTF">2019-06-17T08:40:00Z</dcterms:created>
  <dcterms:modified xsi:type="dcterms:W3CDTF">2019-06-25T06:46:00Z</dcterms:modified>
</cp:coreProperties>
</file>