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DA" w:rsidRDefault="00A154DA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CB2D5E" w:rsidRPr="00E5314E" w:rsidRDefault="00CB2D5E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314E">
        <w:rPr>
          <w:rFonts w:ascii="Times New Roman" w:hAnsi="Times New Roman" w:cs="Times New Roman"/>
          <w:sz w:val="28"/>
          <w:szCs w:val="28"/>
          <w:lang w:eastAsia="ru-RU"/>
        </w:rPr>
        <w:t xml:space="preserve">План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комиссии </w:t>
      </w:r>
      <w:r w:rsidRPr="00E5314E"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5314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CB2D5E" w:rsidRDefault="00CB2D5E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314E">
        <w:rPr>
          <w:rFonts w:ascii="Times New Roman" w:hAnsi="Times New Roman" w:cs="Times New Roman"/>
          <w:sz w:val="28"/>
          <w:szCs w:val="28"/>
          <w:lang w:eastAsia="ru-RU"/>
        </w:rPr>
        <w:t>Коммунального заготовительного унитарного предприятия «ЭкоКомплекс»</w:t>
      </w:r>
    </w:p>
    <w:p w:rsidR="00CB2D5E" w:rsidRPr="00E5314E" w:rsidRDefault="00CB2D5E" w:rsidP="00CB2D5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3783"/>
        <w:gridCol w:w="3838"/>
        <w:gridCol w:w="2268"/>
      </w:tblGrid>
      <w:tr w:rsidR="00CB2D5E" w:rsidRPr="00CB2D5E" w:rsidTr="00732C78">
        <w:tc>
          <w:tcPr>
            <w:tcW w:w="3783" w:type="dxa"/>
            <w:shd w:val="clear" w:color="auto" w:fill="auto"/>
          </w:tcPr>
          <w:p w:rsidR="00CB2D5E" w:rsidRPr="00CB2D5E" w:rsidRDefault="00CB2D5E" w:rsidP="00CB2D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5E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заседании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2D5E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838" w:type="dxa"/>
          </w:tcPr>
          <w:p w:rsidR="00CB2D5E" w:rsidRPr="00CB2D5E" w:rsidRDefault="00CB2D5E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68" w:type="dxa"/>
          </w:tcPr>
          <w:p w:rsidR="00CB2D5E" w:rsidRPr="00CB2D5E" w:rsidRDefault="00CB2D5E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заседания</w:t>
            </w:r>
          </w:p>
        </w:tc>
      </w:tr>
      <w:tr w:rsidR="00CB2D5E" w:rsidRPr="00CB2D5E" w:rsidTr="00732C78">
        <w:tc>
          <w:tcPr>
            <w:tcW w:w="9889" w:type="dxa"/>
            <w:gridSpan w:val="3"/>
          </w:tcPr>
          <w:p w:rsidR="00CB2D5E" w:rsidRPr="00732C78" w:rsidRDefault="00CB2D5E" w:rsidP="00CB2D5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7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</w:tc>
      </w:tr>
      <w:tr w:rsidR="000E76F6" w:rsidRPr="00CB2D5E" w:rsidTr="00732C78">
        <w:tc>
          <w:tcPr>
            <w:tcW w:w="3783" w:type="dxa"/>
          </w:tcPr>
          <w:p w:rsidR="000E76F6" w:rsidRPr="00CB2D5E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по противодействию коррупции за 2018 год</w:t>
            </w:r>
          </w:p>
        </w:tc>
        <w:tc>
          <w:tcPr>
            <w:tcW w:w="3838" w:type="dxa"/>
          </w:tcPr>
          <w:p w:rsidR="000E76F6" w:rsidRPr="00CB2D5E" w:rsidRDefault="000E76F6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68" w:type="dxa"/>
            <w:vMerge w:val="restart"/>
          </w:tcPr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Pr="00CB2D5E" w:rsidRDefault="000E76F6" w:rsidP="000E76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</w:tr>
      <w:tr w:rsidR="000E76F6" w:rsidRPr="00CB2D5E" w:rsidTr="00732C78">
        <w:tc>
          <w:tcPr>
            <w:tcW w:w="3783" w:type="dxa"/>
          </w:tcPr>
          <w:p w:rsidR="000E76F6" w:rsidRPr="00CB2D5E" w:rsidRDefault="000E76F6" w:rsidP="00D83E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и плана работы комиссии по противодействию коррупции на 2019 год </w:t>
            </w:r>
          </w:p>
        </w:tc>
        <w:tc>
          <w:tcPr>
            <w:tcW w:w="3838" w:type="dxa"/>
          </w:tcPr>
          <w:p w:rsidR="000E76F6" w:rsidRPr="00CB2D5E" w:rsidRDefault="000E76F6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  <w:tc>
          <w:tcPr>
            <w:tcW w:w="2268" w:type="dxa"/>
            <w:vMerge/>
          </w:tcPr>
          <w:p w:rsidR="000E76F6" w:rsidRPr="00CB2D5E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F6" w:rsidRPr="00CB2D5E" w:rsidTr="00732C78">
        <w:tc>
          <w:tcPr>
            <w:tcW w:w="9889" w:type="dxa"/>
            <w:gridSpan w:val="3"/>
          </w:tcPr>
          <w:p w:rsidR="000E76F6" w:rsidRPr="00732C78" w:rsidRDefault="000E76F6" w:rsidP="000E76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7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</w:tc>
      </w:tr>
      <w:tr w:rsidR="000E76F6" w:rsidRPr="00CB2D5E" w:rsidTr="00732C78">
        <w:tc>
          <w:tcPr>
            <w:tcW w:w="3783" w:type="dxa"/>
          </w:tcPr>
          <w:p w:rsidR="000E76F6" w:rsidRDefault="000E76F6" w:rsidP="00D83E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в области закупок товаров, работ, услуг </w:t>
            </w:r>
          </w:p>
        </w:tc>
        <w:tc>
          <w:tcPr>
            <w:tcW w:w="3838" w:type="dxa"/>
          </w:tcPr>
          <w:p w:rsidR="000E76F6" w:rsidRDefault="000E76F6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</w:t>
            </w:r>
          </w:p>
        </w:tc>
        <w:tc>
          <w:tcPr>
            <w:tcW w:w="2268" w:type="dxa"/>
            <w:vMerge w:val="restart"/>
          </w:tcPr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F6" w:rsidRPr="00CB2D5E" w:rsidRDefault="000E76F6" w:rsidP="000E76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0E76F6" w:rsidRPr="00CB2D5E" w:rsidTr="00732C78">
        <w:tc>
          <w:tcPr>
            <w:tcW w:w="3783" w:type="dxa"/>
          </w:tcPr>
          <w:p w:rsidR="000E76F6" w:rsidRDefault="000E76F6" w:rsidP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дебиторской и    кредиторской задолженности за 2018 год</w:t>
            </w:r>
          </w:p>
        </w:tc>
        <w:tc>
          <w:tcPr>
            <w:tcW w:w="3838" w:type="dxa"/>
          </w:tcPr>
          <w:p w:rsidR="000E76F6" w:rsidRDefault="000E76F6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vMerge/>
          </w:tcPr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F6" w:rsidRPr="00CB2D5E" w:rsidTr="00732C78">
        <w:tc>
          <w:tcPr>
            <w:tcW w:w="3783" w:type="dxa"/>
          </w:tcPr>
          <w:p w:rsidR="000E76F6" w:rsidRDefault="000E76F6" w:rsidP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состояния трудовой и штатной дисциплины</w:t>
            </w:r>
          </w:p>
        </w:tc>
        <w:tc>
          <w:tcPr>
            <w:tcW w:w="3838" w:type="dxa"/>
          </w:tcPr>
          <w:p w:rsidR="000E76F6" w:rsidRDefault="000E76F6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кадрам, начальник ПЭБ</w:t>
            </w:r>
          </w:p>
        </w:tc>
        <w:tc>
          <w:tcPr>
            <w:tcW w:w="2268" w:type="dxa"/>
            <w:vMerge/>
          </w:tcPr>
          <w:p w:rsidR="000E76F6" w:rsidRDefault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F6" w:rsidRPr="00CB2D5E" w:rsidTr="00732C78">
        <w:tc>
          <w:tcPr>
            <w:tcW w:w="9889" w:type="dxa"/>
            <w:gridSpan w:val="3"/>
          </w:tcPr>
          <w:p w:rsidR="000E76F6" w:rsidRPr="00732C78" w:rsidRDefault="000E76F6" w:rsidP="00732C7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7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 w:rsidR="00732C78" w:rsidRPr="00732C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2C78" w:rsidRPr="00CB2D5E" w:rsidTr="00732C78">
        <w:trPr>
          <w:trHeight w:val="1483"/>
        </w:trPr>
        <w:tc>
          <w:tcPr>
            <w:tcW w:w="3783" w:type="dxa"/>
          </w:tcPr>
          <w:p w:rsidR="00732C78" w:rsidRDefault="00732C78" w:rsidP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освоения выделенных средств на выполнение задач целевой программы за первое полугодие 2019</w:t>
            </w:r>
          </w:p>
        </w:tc>
        <w:tc>
          <w:tcPr>
            <w:tcW w:w="3838" w:type="dxa"/>
          </w:tcPr>
          <w:p w:rsidR="00732C78" w:rsidRDefault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78" w:rsidRDefault="00732C78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ПЭБ</w:t>
            </w:r>
          </w:p>
          <w:p w:rsidR="00732C78" w:rsidRDefault="00732C78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vMerge w:val="restart"/>
          </w:tcPr>
          <w:p w:rsidR="00732C78" w:rsidRDefault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78" w:rsidRDefault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78" w:rsidRDefault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78" w:rsidRDefault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78" w:rsidRDefault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78" w:rsidRDefault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78" w:rsidRDefault="00732C78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</w:tr>
      <w:tr w:rsidR="00732C78" w:rsidRPr="00CB2D5E" w:rsidTr="00732C78">
        <w:tc>
          <w:tcPr>
            <w:tcW w:w="3783" w:type="dxa"/>
          </w:tcPr>
          <w:p w:rsidR="00732C78" w:rsidRDefault="00732C78" w:rsidP="000E76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законодательства при начислении заработной платы</w:t>
            </w:r>
          </w:p>
        </w:tc>
        <w:tc>
          <w:tcPr>
            <w:tcW w:w="3838" w:type="dxa"/>
          </w:tcPr>
          <w:p w:rsidR="00732C78" w:rsidRDefault="00732C78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vMerge/>
          </w:tcPr>
          <w:p w:rsidR="00732C78" w:rsidRDefault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C78" w:rsidRPr="00CB2D5E" w:rsidTr="00732C78">
        <w:tc>
          <w:tcPr>
            <w:tcW w:w="3783" w:type="dxa"/>
          </w:tcPr>
          <w:p w:rsidR="00732C78" w:rsidRDefault="00732C78" w:rsidP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законодательства при использовании служебного транспорта</w:t>
            </w:r>
          </w:p>
        </w:tc>
        <w:tc>
          <w:tcPr>
            <w:tcW w:w="3838" w:type="dxa"/>
          </w:tcPr>
          <w:p w:rsidR="00732C78" w:rsidRDefault="00732C78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участка,</w:t>
            </w:r>
          </w:p>
          <w:p w:rsidR="00732C78" w:rsidRDefault="00732C78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ПБ</w:t>
            </w:r>
          </w:p>
        </w:tc>
        <w:tc>
          <w:tcPr>
            <w:tcW w:w="2268" w:type="dxa"/>
            <w:vMerge/>
          </w:tcPr>
          <w:p w:rsidR="00732C78" w:rsidRDefault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C78" w:rsidRPr="00CB2D5E" w:rsidTr="00732C78">
        <w:tc>
          <w:tcPr>
            <w:tcW w:w="9889" w:type="dxa"/>
            <w:gridSpan w:val="3"/>
          </w:tcPr>
          <w:p w:rsidR="00A154DA" w:rsidRDefault="00A154DA" w:rsidP="00732C7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4DA" w:rsidRDefault="00A154DA" w:rsidP="00732C7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C78" w:rsidRPr="00732C78" w:rsidRDefault="00732C78" w:rsidP="00732C7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C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№4</w:t>
            </w:r>
          </w:p>
        </w:tc>
      </w:tr>
      <w:tr w:rsidR="00A154DA" w:rsidRPr="00CB2D5E" w:rsidTr="00A154DA">
        <w:tc>
          <w:tcPr>
            <w:tcW w:w="3783" w:type="dxa"/>
          </w:tcPr>
          <w:p w:rsidR="00A154DA" w:rsidRDefault="00A154DA" w:rsidP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дебиторской и    кредиторской задолженности за первое полугодие 2019 года</w:t>
            </w:r>
          </w:p>
        </w:tc>
        <w:tc>
          <w:tcPr>
            <w:tcW w:w="3838" w:type="dxa"/>
          </w:tcPr>
          <w:p w:rsidR="00A154DA" w:rsidRDefault="00A154DA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vMerge w:val="restart"/>
          </w:tcPr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</w:tr>
      <w:tr w:rsidR="00A154DA" w:rsidRPr="00CB2D5E" w:rsidTr="00A154DA">
        <w:tc>
          <w:tcPr>
            <w:tcW w:w="3783" w:type="dxa"/>
          </w:tcPr>
          <w:p w:rsidR="00A154DA" w:rsidRDefault="00A154DA" w:rsidP="00732C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законодательства при рассмотрении обращений граждан и юридических лиц</w:t>
            </w:r>
          </w:p>
        </w:tc>
        <w:tc>
          <w:tcPr>
            <w:tcW w:w="3838" w:type="dxa"/>
          </w:tcPr>
          <w:p w:rsidR="00A154DA" w:rsidRDefault="00A154DA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</w:t>
            </w:r>
          </w:p>
          <w:p w:rsidR="00A154DA" w:rsidRDefault="00A154DA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DA" w:rsidRPr="00CB2D5E" w:rsidTr="00A154DA">
        <w:tc>
          <w:tcPr>
            <w:tcW w:w="3783" w:type="dxa"/>
          </w:tcPr>
          <w:p w:rsidR="00A154DA" w:rsidRDefault="00A154DA" w:rsidP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 с</w:t>
            </w:r>
            <w:r w:rsidRPr="007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облюдени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порядка  целевого и эффективного использования имущества</w:t>
            </w:r>
          </w:p>
        </w:tc>
        <w:tc>
          <w:tcPr>
            <w:tcW w:w="3838" w:type="dxa"/>
          </w:tcPr>
          <w:p w:rsidR="00A154DA" w:rsidRDefault="00A154DA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бухгалтер,</w:t>
            </w:r>
          </w:p>
          <w:p w:rsidR="00A154DA" w:rsidRDefault="00A154DA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2 категории,</w:t>
            </w:r>
          </w:p>
          <w:p w:rsidR="00A154DA" w:rsidRDefault="00A154DA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</w:p>
          <w:p w:rsidR="00A154DA" w:rsidRDefault="00A154DA" w:rsidP="00732C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4DA" w:rsidRPr="00CB2D5E" w:rsidTr="0016680F">
        <w:tc>
          <w:tcPr>
            <w:tcW w:w="9889" w:type="dxa"/>
            <w:gridSpan w:val="3"/>
          </w:tcPr>
          <w:p w:rsidR="00A154DA" w:rsidRDefault="00A154DA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7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54DA" w:rsidRPr="00CB2D5E" w:rsidTr="00A154DA">
        <w:tc>
          <w:tcPr>
            <w:tcW w:w="3783" w:type="dxa"/>
          </w:tcPr>
          <w:p w:rsidR="00A154DA" w:rsidRDefault="00A154DA" w:rsidP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освоения выделенных средств на выполнение задач целевой программы за второе полугодие 2019</w:t>
            </w:r>
          </w:p>
        </w:tc>
        <w:tc>
          <w:tcPr>
            <w:tcW w:w="3838" w:type="dxa"/>
          </w:tcPr>
          <w:p w:rsidR="00A154DA" w:rsidRDefault="00A154DA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ПЭБ</w:t>
            </w:r>
          </w:p>
          <w:p w:rsidR="00A154DA" w:rsidRDefault="00A154DA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vMerge w:val="restart"/>
          </w:tcPr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</w:tr>
      <w:tr w:rsidR="00A154DA" w:rsidRPr="00CB2D5E" w:rsidTr="00A154DA">
        <w:tc>
          <w:tcPr>
            <w:tcW w:w="3783" w:type="dxa"/>
          </w:tcPr>
          <w:p w:rsidR="00A154DA" w:rsidRDefault="00A154DA" w:rsidP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по противодействию коррупции на 2019 год</w:t>
            </w:r>
          </w:p>
        </w:tc>
        <w:tc>
          <w:tcPr>
            <w:tcW w:w="3838" w:type="dxa"/>
          </w:tcPr>
          <w:p w:rsidR="00A154DA" w:rsidRDefault="00A154DA" w:rsidP="00A154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268" w:type="dxa"/>
            <w:vMerge/>
          </w:tcPr>
          <w:p w:rsidR="00A154DA" w:rsidRDefault="00A154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64E" w:rsidRPr="00CB2D5E" w:rsidRDefault="00FB464E">
      <w:pPr>
        <w:rPr>
          <w:rFonts w:ascii="Times New Roman" w:hAnsi="Times New Roman" w:cs="Times New Roman"/>
          <w:sz w:val="28"/>
          <w:szCs w:val="28"/>
        </w:rPr>
      </w:pPr>
    </w:p>
    <w:sectPr w:rsidR="00FB464E" w:rsidRPr="00CB2D5E" w:rsidSect="00F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5E"/>
    <w:rsid w:val="000E76F6"/>
    <w:rsid w:val="00575C29"/>
    <w:rsid w:val="005D3164"/>
    <w:rsid w:val="00612815"/>
    <w:rsid w:val="006E2A5F"/>
    <w:rsid w:val="00732C78"/>
    <w:rsid w:val="00871686"/>
    <w:rsid w:val="009303FB"/>
    <w:rsid w:val="009934E2"/>
    <w:rsid w:val="00A154DA"/>
    <w:rsid w:val="00C16DE6"/>
    <w:rsid w:val="00C32C11"/>
    <w:rsid w:val="00CB2D5E"/>
    <w:rsid w:val="00D62840"/>
    <w:rsid w:val="00E058B2"/>
    <w:rsid w:val="00E065B2"/>
    <w:rsid w:val="00ED608D"/>
    <w:rsid w:val="00F6005D"/>
    <w:rsid w:val="00FB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2D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2019-04-12T06:47:00Z</cp:lastPrinted>
  <dcterms:created xsi:type="dcterms:W3CDTF">2019-04-12T06:05:00Z</dcterms:created>
  <dcterms:modified xsi:type="dcterms:W3CDTF">2019-04-15T12:23:00Z</dcterms:modified>
</cp:coreProperties>
</file>